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WTH-CNX-E06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Chiang Rai White Temple, Blue Temple &amp; Black House Day Tour</w:t>
            </w:r>
            <w:r>
              <w:rPr>
                <w:b/>
                <w:bCs/>
                <w:color w:val="505759"/>
              </w:rPr>
              <w:tab/>
              <w:t>Full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07:30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Chiang Rai White Temple, Blue Temple &amp; Black House Day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Chiang Rai (3-hour drive) along picturesque mountain roads. On the way, stop at the </w:t>
      </w:r>
      <w:r>
        <w:rPr>
          <w:b/>
          <w:bCs/>
          <w:color w:val="000000"/>
        </w:rPr>
        <w:t xml:space="preserve">Mae Kachan Hot Spring</w:t>
      </w:r>
      <w:r>
        <w:rPr>
          <w:color w:val="000000"/>
        </w:rPr>
        <w:t xml:space="preserve"> in Mae Kachan Town for a short break, where you can watch locals boiling quail eggs in the naturally heated water.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Arrive in Chiang Rai and visit </w:t>
      </w:r>
      <w:r>
        <w:rPr>
          <w:b/>
          <w:bCs/>
          <w:color w:val="000000"/>
        </w:rPr>
        <w:t xml:space="preserve">Wat Rong Khun (White Temple)</w:t>
      </w:r>
      <w:r>
        <w:rPr>
          <w:color w:val="000000"/>
        </w:rPr>
        <w:t xml:space="preserve">, designed by a celebrated national artist. Its distinctive white temple building, adorned with fragments of reflective glass, can be seen shimmering from afar.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Rong Suea Ten (Blue Temple)</w:t>
      </w:r>
      <w:r>
        <w:rPr>
          <w:color w:val="000000"/>
        </w:rPr>
        <w:t xml:space="preserve">, designed by a local Chiang Rai artist who once worked on the White Temple. Its striking blue temple building reflects a new philosophy of Buddhist art.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Depart to the </w:t>
      </w:r>
      <w:r>
        <w:rPr>
          <w:b/>
          <w:bCs/>
          <w:color w:val="000000"/>
        </w:rPr>
        <w:t xml:space="preserve">Black House (Baan Dam Museum)</w:t>
      </w:r>
      <w:r>
        <w:rPr>
          <w:color w:val="000000"/>
        </w:rPr>
        <w:t xml:space="preserve">, the work of a national artist celebrated for his striking sculptures crafted from horns, bones, and reptile skins, alongside traditional African sculptures, old boats, and Lanna-style woodcraft displayed across 32 mostly black-wood, Lanna-style pavilions. Afterwards, return to Chiang Mai in the late afternoon.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07:30–19:00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Lunch as per itinerary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